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0" w:line="240" w:lineRule="auto"/>
        <w:jc w:val="right"/>
        <w:rPr>
          <w:rFonts w:ascii="Montserrat" w:cs="Montserrat" w:eastAsia="Montserrat" w:hAnsi="Montserrat"/>
          <w:b w:val="1"/>
          <w:color w:val="434343"/>
          <w:sz w:val="18"/>
          <w:szCs w:val="18"/>
        </w:rPr>
      </w:pPr>
      <w:r w:rsidDel="00000000" w:rsidR="00000000" w:rsidRPr="00000000">
        <w:rPr>
          <w:rFonts w:ascii="Montserrat" w:cs="Montserrat" w:eastAsia="Montserrat" w:hAnsi="Montserrat"/>
          <w:b w:val="1"/>
          <w:color w:val="434343"/>
          <w:sz w:val="18"/>
          <w:szCs w:val="18"/>
          <w:rtl w:val="0"/>
        </w:rPr>
        <w:t xml:space="preserve"> CICLO ESCOLAR 2024-2024</w:t>
      </w:r>
    </w:p>
    <w:p w:rsidR="00000000" w:rsidDel="00000000" w:rsidP="00000000" w:rsidRDefault="00000000" w:rsidRPr="00000000" w14:paraId="00000002">
      <w:pPr>
        <w:spacing w:before="0" w:line="240" w:lineRule="auto"/>
        <w:jc w:val="right"/>
        <w:rPr>
          <w:rFonts w:ascii="Montserrat" w:cs="Montserrat" w:eastAsia="Montserrat" w:hAnsi="Montserrat"/>
          <w:color w:val="434343"/>
          <w:sz w:val="18"/>
          <w:szCs w:val="18"/>
        </w:rPr>
      </w:pPr>
      <w:r w:rsidDel="00000000" w:rsidR="00000000" w:rsidRPr="00000000">
        <w:rPr>
          <w:rFonts w:ascii="Montserrat" w:cs="Montserrat" w:eastAsia="Montserrat" w:hAnsi="Montserrat"/>
          <w:color w:val="434343"/>
          <w:sz w:val="18"/>
          <w:szCs w:val="18"/>
          <w:rtl w:val="0"/>
        </w:rPr>
        <w:t xml:space="preserve">Morelia, Michoacán. A 10 de junio del 2024</w:t>
      </w:r>
    </w:p>
    <w:p w:rsidR="00000000" w:rsidDel="00000000" w:rsidP="00000000" w:rsidRDefault="00000000" w:rsidRPr="00000000" w14:paraId="00000003">
      <w:pPr>
        <w:spacing w:before="0" w:line="240" w:lineRule="auto"/>
        <w:jc w:val="right"/>
        <w:rPr>
          <w:rFonts w:ascii="Montserrat" w:cs="Montserrat" w:eastAsia="Montserrat" w:hAnsi="Montserrat"/>
          <w:color w:val="434343"/>
          <w:sz w:val="18"/>
          <w:szCs w:val="18"/>
        </w:rPr>
      </w:pPr>
      <w:r w:rsidDel="00000000" w:rsidR="00000000" w:rsidRPr="00000000">
        <w:rPr>
          <w:rtl w:val="0"/>
        </w:rPr>
      </w:r>
    </w:p>
    <w:p w:rsidR="00000000" w:rsidDel="00000000" w:rsidP="00000000" w:rsidRDefault="00000000" w:rsidRPr="00000000" w14:paraId="00000004">
      <w:pPr>
        <w:widowControl w:val="0"/>
        <w:spacing w:before="0" w:line="240" w:lineRule="auto"/>
        <w:ind w:right="5.669291338583093"/>
        <w:jc w:val="both"/>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Con base en lo establecido en el artículo 5° del Manual Operativo para las materias de  en el Taller de Fin de Carrera I 9° semestre  y  en el Taller de Fin de Carrera II 10° semestre, y titulación, en mi calidad de alumno (a) regular de décimo semestre, ciclo escolar,  hago la atenta solicitud para realizar el EXAMEN DIAGNÓSTICO correspondiente al  en el Taller de Fin de Carrera II del 10° semestre, ciclo escolar 2024-2024, bajo los siguientes datos:</w:t>
      </w:r>
    </w:p>
    <w:p w:rsidR="00000000" w:rsidDel="00000000" w:rsidP="00000000" w:rsidRDefault="00000000" w:rsidRPr="00000000" w14:paraId="00000005">
      <w:pPr>
        <w:widowControl w:val="0"/>
        <w:spacing w:before="0" w:line="240" w:lineRule="auto"/>
        <w:ind w:right="187"/>
        <w:jc w:val="both"/>
        <w:rPr>
          <w:rFonts w:ascii="Montserrat" w:cs="Montserrat" w:eastAsia="Montserrat" w:hAnsi="Montserrat"/>
          <w:color w:val="202529"/>
          <w:sz w:val="18"/>
          <w:szCs w:val="18"/>
        </w:rPr>
      </w:pPr>
      <w:r w:rsidDel="00000000" w:rsidR="00000000" w:rsidRPr="00000000">
        <w:rPr>
          <w:rtl w:val="0"/>
        </w:rPr>
      </w:r>
    </w:p>
    <w:tbl>
      <w:tblPr>
        <w:tblStyle w:val="Table1"/>
        <w:tblW w:w="970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11"/>
        <w:gridCol w:w="2511"/>
        <w:gridCol w:w="1170"/>
        <w:gridCol w:w="1170"/>
        <w:gridCol w:w="1170"/>
        <w:gridCol w:w="1170"/>
        <w:tblGridChange w:id="0">
          <w:tblGrid>
            <w:gridCol w:w="2511"/>
            <w:gridCol w:w="2511"/>
            <w:gridCol w:w="1170"/>
            <w:gridCol w:w="1170"/>
            <w:gridCol w:w="1170"/>
            <w:gridCol w:w="117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Nombre del alumno:</w:t>
            </w:r>
          </w:p>
        </w:tc>
        <w:tc>
          <w:tcPr>
            <w:gridSpan w:val="5"/>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Correo electrónico:</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gridSpan w:val="2"/>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Celular:</w:t>
            </w:r>
          </w:p>
        </w:tc>
        <w:tc>
          <w:tcPr>
            <w:gridSpan w:val="2"/>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Matrícula:</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gridSpan w:val="2"/>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Ciclo escolar:</w:t>
            </w:r>
          </w:p>
        </w:tc>
        <w:tc>
          <w:tcPr>
            <w:gridSpan w:val="2"/>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 24-24</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Semestre:</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 10mo</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Sección:</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 7</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Grupo:</w:t>
            </w:r>
          </w:p>
        </w:tc>
        <w:tc>
          <w:tcPr>
            <w:tcBorders>
              <w:top w:color="b7b7b7" w:space="0" w:sz="8" w:val="single"/>
              <w:left w:color="b7b7b7" w:space="0" w:sz="8" w:val="single"/>
              <w:bottom w:color="b7b7b7" w:space="0" w:sz="8" w:val="single"/>
              <w:right w:color="b7b7b7" w:space="0" w:sz="8" w:val="single"/>
            </w:tcBorders>
            <w:shd w:fill="auto" w:val="clear"/>
            <w:tcMar>
              <w:top w:w="-13.606299212598428" w:type="dxa"/>
              <w:left w:w="-13.606299212598428" w:type="dxa"/>
              <w:bottom w:w="-13.606299212598428" w:type="dxa"/>
              <w:right w:w="-13.606299212598428" w:type="dxa"/>
            </w:tcM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  14</w:t>
            </w:r>
          </w:p>
        </w:tc>
      </w:tr>
      <w:tr>
        <w:trPr>
          <w:cantSplit w:val="0"/>
          <w:trHeight w:val="18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Titulo del tema de tesis</w:t>
            </w:r>
          </w:p>
        </w:tc>
        <w:tc>
          <w:tcPr>
            <w:gridSpan w:val="5"/>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rHeight w:val="18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Profesor 10°</w:t>
            </w:r>
          </w:p>
        </w:tc>
        <w:tc>
          <w:tcPr>
            <w:gridSpan w:val="5"/>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bl>
    <w:p w:rsidR="00000000" w:rsidDel="00000000" w:rsidP="00000000" w:rsidRDefault="00000000" w:rsidRPr="00000000" w14:paraId="0000002A">
      <w:pPr>
        <w:widowControl w:val="0"/>
        <w:spacing w:before="0" w:line="240" w:lineRule="auto"/>
        <w:ind w:left="0" w:firstLine="0"/>
        <w:jc w:val="both"/>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2B">
      <w:pPr>
        <w:widowControl w:val="0"/>
        <w:spacing w:before="0" w:line="240" w:lineRule="auto"/>
        <w:ind w:left="0" w:right="52.204724409448886" w:firstLine="0"/>
        <w:jc w:val="both"/>
        <w:rPr>
          <w:rFonts w:ascii="Montserrat" w:cs="Montserrat" w:eastAsia="Montserrat" w:hAnsi="Montserrat"/>
          <w:sz w:val="18"/>
          <w:szCs w:val="18"/>
        </w:rPr>
      </w:pPr>
      <w:r w:rsidDel="00000000" w:rsidR="00000000" w:rsidRPr="00000000">
        <w:rPr>
          <w:rFonts w:ascii="Montserrat" w:cs="Montserrat" w:eastAsia="Montserrat" w:hAnsi="Montserrat"/>
          <w:color w:val="202529"/>
          <w:sz w:val="18"/>
          <w:szCs w:val="18"/>
          <w:rtl w:val="0"/>
        </w:rPr>
        <w:t xml:space="preserve">De igual manera, la elección del asesor se realizará conforme lo estipulado en el manual operativo, así como la propuesta de dos</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color w:val="202529"/>
          <w:sz w:val="18"/>
          <w:szCs w:val="18"/>
          <w:rtl w:val="0"/>
        </w:rPr>
        <w:t xml:space="preserve">(2) sinodales de los registrados en el Padrón de Asesores de la FAUM, </w:t>
      </w:r>
      <w:hyperlink r:id="rId7">
        <w:r w:rsidDel="00000000" w:rsidR="00000000" w:rsidRPr="00000000">
          <w:rPr>
            <w:rFonts w:ascii="Montserrat" w:cs="Montserrat" w:eastAsia="Montserrat" w:hAnsi="Montserrat"/>
            <w:color w:val="202529"/>
            <w:sz w:val="18"/>
            <w:szCs w:val="18"/>
            <w:rtl w:val="0"/>
          </w:rPr>
          <w:t xml:space="preserve">www.arq.umich.mx </w:t>
        </w:r>
      </w:hyperlink>
      <w:r w:rsidDel="00000000" w:rsidR="00000000" w:rsidRPr="00000000">
        <w:rPr>
          <w:rFonts w:ascii="Montserrat" w:cs="Montserrat" w:eastAsia="Montserrat" w:hAnsi="Montserrat"/>
          <w:color w:val="202529"/>
          <w:sz w:val="18"/>
          <w:szCs w:val="18"/>
          <w:rtl w:val="0"/>
        </w:rPr>
        <w:t xml:space="preserve">, en orden de prioridad, de los cuales la Secretaría Académica, con base en la temática, idoneidad, pertinencia y experiencia del trabajo, avalará la terna definitiva en conjunto con el asesor, para la aplicación del EXAMEN DIAGNÓSTICO y del EXAMEN RECEPCIONAL.</w:t>
      </w:r>
      <w:r w:rsidDel="00000000" w:rsidR="00000000" w:rsidRPr="00000000">
        <w:rPr>
          <w:rtl w:val="0"/>
        </w:rPr>
      </w:r>
    </w:p>
    <w:p w:rsidR="00000000" w:rsidDel="00000000" w:rsidP="00000000" w:rsidRDefault="00000000" w:rsidRPr="00000000" w14:paraId="0000002C">
      <w:pPr>
        <w:widowControl w:val="0"/>
        <w:spacing w:before="0" w:line="240" w:lineRule="auto"/>
        <w:ind w:left="0" w:right="52.204724409448886" w:firstLine="0"/>
        <w:jc w:val="both"/>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Para el caso de que el profesor de 10° semestre haya cubierto sus diez espacios como Asesor, pasará a ser sinodal </w:t>
      </w:r>
      <w:r w:rsidDel="00000000" w:rsidR="00000000" w:rsidRPr="00000000">
        <w:rPr>
          <w:rFonts w:ascii="Montserrat" w:cs="Montserrat" w:eastAsia="Montserrat" w:hAnsi="Montserrat"/>
          <w:color w:val="0000ff"/>
          <w:sz w:val="18"/>
          <w:szCs w:val="18"/>
          <w:vertAlign w:val="superscript"/>
        </w:rPr>
        <w:footnoteReference w:customMarkFollows="0" w:id="0"/>
      </w:r>
      <w:r w:rsidDel="00000000" w:rsidR="00000000" w:rsidRPr="00000000">
        <w:rPr>
          <w:rFonts w:ascii="Montserrat" w:cs="Montserrat" w:eastAsia="Montserrat" w:hAnsi="Montserrat"/>
          <w:color w:val="0000ff"/>
          <w:sz w:val="18"/>
          <w:szCs w:val="18"/>
          <w:rtl w:val="0"/>
        </w:rPr>
        <w:t xml:space="preserve">  </w:t>
      </w:r>
      <w:r w:rsidDel="00000000" w:rsidR="00000000" w:rsidRPr="00000000">
        <w:rPr>
          <w:rFonts w:ascii="Montserrat" w:cs="Montserrat" w:eastAsia="Montserrat" w:hAnsi="Montserrat"/>
          <w:color w:val="202529"/>
          <w:sz w:val="18"/>
          <w:szCs w:val="18"/>
          <w:rtl w:val="0"/>
        </w:rPr>
        <w:t xml:space="preserve">y</w:t>
      </w:r>
      <w:r w:rsidDel="00000000" w:rsidR="00000000" w:rsidRPr="00000000">
        <w:rPr>
          <w:rFonts w:ascii="Montserrat" w:cs="Montserrat" w:eastAsia="Montserrat" w:hAnsi="Montserrat"/>
          <w:color w:val="202529"/>
          <w:sz w:val="18"/>
          <w:szCs w:val="18"/>
          <w:rtl w:val="0"/>
        </w:rPr>
        <w:t xml:space="preserve"> uno de los sinodales tomará el papel de Asesor.</w:t>
      </w:r>
      <w:r w:rsidDel="00000000" w:rsidR="00000000" w:rsidRPr="00000000">
        <w:rPr>
          <w:rtl w:val="0"/>
        </w:rPr>
      </w:r>
    </w:p>
    <w:p w:rsidR="00000000" w:rsidDel="00000000" w:rsidP="00000000" w:rsidRDefault="00000000" w:rsidRPr="00000000" w14:paraId="0000002D">
      <w:pPr>
        <w:widowControl w:val="0"/>
        <w:tabs>
          <w:tab w:val="left" w:leader="none" w:pos="407"/>
        </w:tabs>
        <w:spacing w:before="0" w:line="240" w:lineRule="auto"/>
        <w:ind w:left="0" w:right="194" w:firstLine="0"/>
        <w:jc w:val="center"/>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2E">
      <w:pPr>
        <w:widowControl w:val="0"/>
        <w:tabs>
          <w:tab w:val="left" w:leader="none" w:pos="407"/>
        </w:tabs>
        <w:spacing w:before="0" w:line="240" w:lineRule="auto"/>
        <w:ind w:left="0" w:right="194" w:firstLine="0"/>
        <w:jc w:val="center"/>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PROPUESTA DE MESA DE SINODALES</w:t>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7770"/>
        <w:tblGridChange w:id="0">
          <w:tblGrid>
            <w:gridCol w:w="1935"/>
            <w:gridCol w:w="7770"/>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Nombre completo</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Asesor:</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Sinodal 1:</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Sinodal 2:</w:t>
            </w:r>
          </w:p>
        </w:tc>
        <w:tc>
          <w:tcPr>
            <w:tcBorders>
              <w:top w:color="b7b7b7" w:space="0" w:sz="8" w:val="single"/>
              <w:left w:color="b7b7b7" w:space="0" w:sz="8" w:val="single"/>
              <w:bottom w:color="b7b7b7" w:space="0" w:sz="8" w:val="single"/>
              <w:right w:color="b7b7b7"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bl>
    <w:p w:rsidR="00000000" w:rsidDel="00000000" w:rsidP="00000000" w:rsidRDefault="00000000" w:rsidRPr="00000000" w14:paraId="00000037">
      <w:pPr>
        <w:widowControl w:val="0"/>
        <w:tabs>
          <w:tab w:val="left" w:leader="none" w:pos="407"/>
        </w:tabs>
        <w:spacing w:before="0" w:line="240" w:lineRule="auto"/>
        <w:ind w:left="0" w:right="194" w:firstLine="0"/>
        <w:jc w:val="both"/>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                         </w:t>
      </w:r>
    </w:p>
    <w:tbl>
      <w:tblPr>
        <w:tblStyle w:val="Table3"/>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
        <w:gridCol w:w="2820"/>
        <w:gridCol w:w="2070"/>
        <w:gridCol w:w="2820"/>
        <w:tblGridChange w:id="0">
          <w:tblGrid>
            <w:gridCol w:w="1980"/>
            <w:gridCol w:w="2820"/>
            <w:gridCol w:w="2070"/>
            <w:gridCol w:w="2820"/>
          </w:tblGrid>
        </w:tblGridChange>
      </w:tblGrid>
      <w:tr>
        <w:trPr>
          <w:cantSplit w:val="0"/>
          <w:trHeight w:val="757.6800000000001"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tabs>
                <w:tab w:val="left" w:leader="none" w:pos="407"/>
              </w:tabs>
              <w:spacing w:line="240" w:lineRule="auto"/>
              <w:ind w:right="194"/>
              <w:jc w:val="both"/>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Fecha y hora de EXÁMEN DIAGNÓSTICO:</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tabs>
                <w:tab w:val="left" w:leader="none" w:pos="407"/>
              </w:tabs>
              <w:spacing w:line="240" w:lineRule="auto"/>
              <w:ind w:right="194"/>
              <w:jc w:val="both"/>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Visto bueno del profesor:</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bl>
    <w:p w:rsidR="00000000" w:rsidDel="00000000" w:rsidP="00000000" w:rsidRDefault="00000000" w:rsidRPr="00000000" w14:paraId="0000003C">
      <w:pPr>
        <w:widowControl w:val="0"/>
        <w:spacing w:before="0" w:line="240" w:lineRule="auto"/>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3D">
      <w:pPr>
        <w:widowControl w:val="0"/>
        <w:spacing w:before="0" w:line="240" w:lineRule="auto"/>
        <w:rPr>
          <w:rFonts w:ascii="Montserrat" w:cs="Montserrat" w:eastAsia="Montserrat" w:hAnsi="Montserrat"/>
          <w:sz w:val="18"/>
          <w:szCs w:val="18"/>
        </w:rPr>
      </w:pPr>
      <w:r w:rsidDel="00000000" w:rsidR="00000000" w:rsidRPr="00000000">
        <w:rPr>
          <w:rFonts w:ascii="Montserrat" w:cs="Montserrat" w:eastAsia="Montserrat" w:hAnsi="Montserrat"/>
          <w:color w:val="202529"/>
          <w:sz w:val="18"/>
          <w:szCs w:val="18"/>
          <w:rtl w:val="0"/>
        </w:rPr>
        <w:t xml:space="preserve">Para poder solicitar el EXAMEN DIAGNÓSTICO deberá presentarse lo siguiente:</w:t>
      </w:r>
      <w:r w:rsidDel="00000000" w:rsidR="00000000" w:rsidRPr="00000000">
        <w:rPr>
          <w:rtl w:val="0"/>
        </w:rPr>
      </w:r>
    </w:p>
    <w:p w:rsidR="00000000" w:rsidDel="00000000" w:rsidP="00000000" w:rsidRDefault="00000000" w:rsidRPr="00000000" w14:paraId="0000003E">
      <w:pPr>
        <w:widowControl w:val="0"/>
        <w:spacing w:before="0" w:line="240" w:lineRule="auto"/>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F">
      <w:pPr>
        <w:widowControl w:val="0"/>
        <w:numPr>
          <w:ilvl w:val="1"/>
          <w:numId w:val="1"/>
        </w:numPr>
        <w:tabs>
          <w:tab w:val="left" w:leader="none" w:pos="1132"/>
          <w:tab w:val="left" w:leader="none" w:pos="140.07874015748"/>
        </w:tabs>
        <w:spacing w:before="0" w:line="240" w:lineRule="auto"/>
        <w:ind w:left="0" w:right="5.669291338583093" w:hanging="555"/>
        <w:rPr>
          <w:rFonts w:ascii="Montserrat" w:cs="Montserrat" w:eastAsia="Montserrat" w:hAnsi="Montserrat"/>
          <w:color w:val="000000"/>
          <w:sz w:val="17"/>
          <w:szCs w:val="17"/>
        </w:rPr>
      </w:pPr>
      <w:r w:rsidDel="00000000" w:rsidR="00000000" w:rsidRPr="00000000">
        <w:rPr>
          <w:rFonts w:ascii="Montserrat" w:cs="Montserrat" w:eastAsia="Montserrat" w:hAnsi="Montserrat"/>
          <w:color w:val="202529"/>
          <w:sz w:val="17"/>
          <w:szCs w:val="17"/>
          <w:rtl w:val="0"/>
        </w:rPr>
        <w:t xml:space="preserve">Formato de Aval de Examen Diagnóstico, debidamente requisitado.</w:t>
      </w:r>
      <w:r w:rsidDel="00000000" w:rsidR="00000000" w:rsidRPr="00000000">
        <w:rPr>
          <w:rtl w:val="0"/>
        </w:rPr>
      </w:r>
    </w:p>
    <w:p w:rsidR="00000000" w:rsidDel="00000000" w:rsidP="00000000" w:rsidRDefault="00000000" w:rsidRPr="00000000" w14:paraId="00000040">
      <w:pPr>
        <w:widowControl w:val="0"/>
        <w:numPr>
          <w:ilvl w:val="1"/>
          <w:numId w:val="1"/>
        </w:numPr>
        <w:tabs>
          <w:tab w:val="left" w:leader="none" w:pos="1132"/>
          <w:tab w:val="left" w:leader="none" w:pos="140.07874015748"/>
        </w:tabs>
        <w:spacing w:before="0" w:line="240" w:lineRule="auto"/>
        <w:ind w:left="0" w:right="5.669291338583093" w:hanging="555"/>
        <w:rPr>
          <w:rFonts w:ascii="Montserrat" w:cs="Montserrat" w:eastAsia="Montserrat" w:hAnsi="Montserrat"/>
          <w:color w:val="000000"/>
          <w:sz w:val="17"/>
          <w:szCs w:val="17"/>
        </w:rPr>
      </w:pPr>
      <w:r w:rsidDel="00000000" w:rsidR="00000000" w:rsidRPr="00000000">
        <w:rPr>
          <w:rFonts w:ascii="Montserrat" w:cs="Montserrat" w:eastAsia="Montserrat" w:hAnsi="Montserrat"/>
          <w:color w:val="202529"/>
          <w:sz w:val="17"/>
          <w:szCs w:val="17"/>
          <w:rtl w:val="0"/>
        </w:rPr>
        <w:t xml:space="preserve">Constancia de Servicio Social liberado, o en su oportunidad, por liberar a más tardar el 30 de septiembre de 2024.</w:t>
      </w:r>
      <w:r w:rsidDel="00000000" w:rsidR="00000000" w:rsidRPr="00000000">
        <w:rPr>
          <w:rtl w:val="0"/>
        </w:rPr>
      </w:r>
    </w:p>
    <w:p w:rsidR="00000000" w:rsidDel="00000000" w:rsidP="00000000" w:rsidRDefault="00000000" w:rsidRPr="00000000" w14:paraId="00000041">
      <w:pPr>
        <w:widowControl w:val="0"/>
        <w:numPr>
          <w:ilvl w:val="1"/>
          <w:numId w:val="1"/>
        </w:numPr>
        <w:tabs>
          <w:tab w:val="left" w:leader="none" w:pos="1132"/>
          <w:tab w:val="left" w:leader="none" w:pos="140.07874015748"/>
        </w:tabs>
        <w:spacing w:before="0" w:line="240" w:lineRule="auto"/>
        <w:ind w:left="0" w:right="5.669291338583093" w:hanging="555"/>
        <w:rPr>
          <w:rFonts w:ascii="Montserrat" w:cs="Montserrat" w:eastAsia="Montserrat" w:hAnsi="Montserrat"/>
          <w:color w:val="000000"/>
          <w:sz w:val="17"/>
          <w:szCs w:val="17"/>
        </w:rPr>
      </w:pPr>
      <w:r w:rsidDel="00000000" w:rsidR="00000000" w:rsidRPr="00000000">
        <w:rPr>
          <w:rFonts w:ascii="Montserrat" w:cs="Montserrat" w:eastAsia="Montserrat" w:hAnsi="Montserrat"/>
          <w:color w:val="202529"/>
          <w:sz w:val="17"/>
          <w:szCs w:val="17"/>
          <w:rtl w:val="0"/>
        </w:rPr>
        <w:t xml:space="preserve">Oficio de registro y aprobación de tema de tesis, otorgado en el ciclo escolar 2023/2024, en el Taller de Fin de </w:t>
      </w:r>
      <w:r w:rsidDel="00000000" w:rsidR="00000000" w:rsidRPr="00000000">
        <w:rPr>
          <w:rFonts w:ascii="Montserrat" w:cs="Montserrat" w:eastAsia="Montserrat" w:hAnsi="Montserrat"/>
          <w:color w:val="202529"/>
          <w:sz w:val="17"/>
          <w:szCs w:val="17"/>
          <w:rtl w:val="0"/>
        </w:rPr>
        <w:t xml:space="preserve">Carrera I</w:t>
      </w:r>
      <w:r w:rsidDel="00000000" w:rsidR="00000000" w:rsidRPr="00000000">
        <w:rPr>
          <w:rFonts w:ascii="Montserrat" w:cs="Montserrat" w:eastAsia="Montserrat" w:hAnsi="Montserrat"/>
          <w:color w:val="202529"/>
          <w:sz w:val="17"/>
          <w:szCs w:val="17"/>
          <w:rtl w:val="0"/>
        </w:rPr>
        <w:t xml:space="preserve"> , 9° semestre.</w:t>
      </w:r>
      <w:r w:rsidDel="00000000" w:rsidR="00000000" w:rsidRPr="00000000">
        <w:rPr>
          <w:rtl w:val="0"/>
        </w:rPr>
      </w:r>
    </w:p>
    <w:tbl>
      <w:tblPr>
        <w:tblStyle w:val="Table4"/>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780"/>
        <w:gridCol w:w="1455"/>
        <w:gridCol w:w="105"/>
        <w:gridCol w:w="3120"/>
        <w:gridCol w:w="3465"/>
        <w:tblGridChange w:id="0">
          <w:tblGrid>
            <w:gridCol w:w="780"/>
            <w:gridCol w:w="780"/>
            <w:gridCol w:w="1455"/>
            <w:gridCol w:w="105"/>
            <w:gridCol w:w="3120"/>
            <w:gridCol w:w="3465"/>
          </w:tblGrid>
        </w:tblGridChange>
      </w:tblGrid>
      <w:tr>
        <w:trPr>
          <w:cantSplit w:val="0"/>
          <w:trHeight w:val="294.42" w:hRule="atLeast"/>
          <w:tblHeader w:val="0"/>
        </w:trPr>
        <w:tc>
          <w:tcPr>
            <w:gridSpan w:val="6"/>
            <w:tcBorders>
              <w:top w:color="b7b7b7" w:space="0" w:sz="4" w:val="single"/>
              <w:left w:color="b7b7b7" w:space="0" w:sz="4"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Observaciones/Recomendaciones</w:t>
            </w:r>
          </w:p>
        </w:tc>
      </w:tr>
      <w:tr>
        <w:trPr>
          <w:cantSplit w:val="0"/>
          <w:trHeight w:val="2280" w:hRule="atLeast"/>
          <w:tblHeader w:val="0"/>
        </w:trPr>
        <w:tc>
          <w:tcPr>
            <w:gridSpan w:val="6"/>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b w:val="1"/>
                <w:color w:val="202529"/>
                <w:sz w:val="18"/>
                <w:szCs w:val="18"/>
                <w:rtl w:val="0"/>
              </w:rPr>
              <w:t xml:space="preserve">Asesor.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rHeight w:val="2085" w:hRule="atLeast"/>
          <w:tblHeader w:val="0"/>
        </w:trPr>
        <w:tc>
          <w:tcPr>
            <w:gridSpan w:val="6"/>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before="0" w:line="240" w:lineRule="auto"/>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Sinodal 1.</w:t>
            </w:r>
          </w:p>
          <w:p w:rsidR="00000000" w:rsidDel="00000000" w:rsidP="00000000" w:rsidRDefault="00000000" w:rsidRPr="00000000" w14:paraId="00000058">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9">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A">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B">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C">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D">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E">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5F">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0">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1">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2">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3">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4">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5">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6">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tc>
      </w:tr>
      <w:tr>
        <w:trPr>
          <w:cantSplit w:val="0"/>
          <w:trHeight w:val="2490" w:hRule="atLeast"/>
          <w:tblHeader w:val="0"/>
        </w:trPr>
        <w:tc>
          <w:tcPr>
            <w:gridSpan w:val="6"/>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40" w:lineRule="auto"/>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Sinodal 2. </w:t>
            </w:r>
          </w:p>
          <w:p w:rsidR="00000000" w:rsidDel="00000000" w:rsidP="00000000" w:rsidRDefault="00000000" w:rsidRPr="00000000" w14:paraId="0000006D">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E">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6F">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0">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1">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2">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3">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4">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5">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6">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7">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8">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9">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A">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p w:rsidR="00000000" w:rsidDel="00000000" w:rsidP="00000000" w:rsidRDefault="00000000" w:rsidRPr="00000000" w14:paraId="0000007B">
            <w:pPr>
              <w:widowControl w:val="0"/>
              <w:spacing w:before="0" w:line="240" w:lineRule="auto"/>
              <w:rPr>
                <w:rFonts w:ascii="Montserrat" w:cs="Montserrat" w:eastAsia="Montserrat" w:hAnsi="Montserrat"/>
                <w:b w:val="1"/>
                <w:color w:val="202529"/>
                <w:sz w:val="18"/>
                <w:szCs w:val="18"/>
              </w:rPr>
            </w:pPr>
            <w:r w:rsidDel="00000000" w:rsidR="00000000" w:rsidRPr="00000000">
              <w:rPr>
                <w:rtl w:val="0"/>
              </w:rPr>
            </w:r>
          </w:p>
        </w:tc>
      </w:tr>
    </w:tbl>
    <w:p w:rsidR="00000000" w:rsidDel="00000000" w:rsidP="00000000" w:rsidRDefault="00000000" w:rsidRPr="00000000" w14:paraId="00000081">
      <w:pPr>
        <w:widowControl w:val="0"/>
        <w:tabs>
          <w:tab w:val="left" w:leader="none" w:pos="1132"/>
          <w:tab w:val="left" w:leader="none" w:pos="1133"/>
        </w:tabs>
        <w:spacing w:before="0" w:line="240" w:lineRule="auto"/>
        <w:ind w:left="0" w:right="117" w:firstLine="0"/>
        <w:rPr>
          <w:rFonts w:ascii="Montserrat" w:cs="Montserrat" w:eastAsia="Montserrat" w:hAnsi="Montserrat"/>
          <w:color w:val="202529"/>
          <w:sz w:val="18"/>
          <w:szCs w:val="18"/>
        </w:rPr>
      </w:pPr>
      <w:r w:rsidDel="00000000" w:rsidR="00000000" w:rsidRPr="00000000">
        <w:rPr>
          <w:rtl w:val="0"/>
        </w:rPr>
      </w:r>
    </w:p>
    <w:p w:rsidR="00000000" w:rsidDel="00000000" w:rsidP="00000000" w:rsidRDefault="00000000" w:rsidRPr="00000000" w14:paraId="00000082">
      <w:pPr>
        <w:widowControl w:val="0"/>
        <w:spacing w:line="240" w:lineRule="auto"/>
        <w:rPr>
          <w:rFonts w:ascii="Montserrat" w:cs="Montserrat" w:eastAsia="Montserrat" w:hAnsi="Montserrat"/>
          <w:b w:val="1"/>
          <w:color w:val="202529"/>
          <w:sz w:val="18"/>
          <w:szCs w:val="18"/>
        </w:rPr>
      </w:pPr>
      <w:r w:rsidDel="00000000" w:rsidR="00000000" w:rsidRPr="00000000">
        <w:rPr>
          <w:rtl w:val="0"/>
        </w:rPr>
      </w:r>
    </w:p>
    <w:tbl>
      <w:tblPr>
        <w:tblStyle w:val="Table5"/>
        <w:tblW w:w="97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2805"/>
        <w:gridCol w:w="3135"/>
        <w:tblGridChange w:id="0">
          <w:tblGrid>
            <w:gridCol w:w="3810"/>
            <w:gridCol w:w="2805"/>
            <w:gridCol w:w="3135"/>
          </w:tblGrid>
        </w:tblGridChange>
      </w:tblGrid>
      <w:tr>
        <w:trPr>
          <w:cantSplit w:val="0"/>
          <w:trHeight w:val="38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Nombre completo</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Firma 1 diagnóstico</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ind w:right="120.35433070866134"/>
              <w:rPr>
                <w:rFonts w:ascii="Montserrat" w:cs="Montserrat" w:eastAsia="Montserrat" w:hAnsi="Montserrat"/>
                <w:color w:val="202529"/>
                <w:sz w:val="16"/>
                <w:szCs w:val="16"/>
              </w:rPr>
            </w:pPr>
            <w:r w:rsidDel="00000000" w:rsidR="00000000" w:rsidRPr="00000000">
              <w:rPr>
                <w:rFonts w:ascii="Montserrat" w:cs="Montserrat" w:eastAsia="Montserrat" w:hAnsi="Montserrat"/>
                <w:b w:val="1"/>
                <w:color w:val="202529"/>
                <w:sz w:val="18"/>
                <w:szCs w:val="18"/>
                <w:rtl w:val="0"/>
              </w:rPr>
              <w:t xml:space="preserve">Firma 2 Vo.Bo.  </w:t>
            </w:r>
            <w:r w:rsidDel="00000000" w:rsidR="00000000" w:rsidRPr="00000000">
              <w:rPr>
                <w:rFonts w:ascii="Montserrat" w:cs="Montserrat" w:eastAsia="Montserrat" w:hAnsi="Montserrat"/>
                <w:color w:val="202529"/>
                <w:sz w:val="16"/>
                <w:szCs w:val="16"/>
                <w:rtl w:val="0"/>
              </w:rPr>
              <w:t xml:space="preserve">Observaciones</w:t>
            </w:r>
          </w:p>
        </w:tc>
      </w:tr>
      <w:tr>
        <w:trPr>
          <w:cantSplit w:val="0"/>
          <w:trHeight w:val="811.2755905511813"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Asesor.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rHeight w:val="811.2755905511813"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Sinodal 1. </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r>
        <w:trPr>
          <w:cantSplit w:val="0"/>
          <w:trHeight w:val="811.2755905511813"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Sinodal 2.</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color w:val="202529"/>
                <w:sz w:val="18"/>
                <w:szCs w:val="18"/>
              </w:rPr>
            </w:pPr>
            <w:r w:rsidDel="00000000" w:rsidR="00000000" w:rsidRPr="00000000">
              <w:rPr>
                <w:rtl w:val="0"/>
              </w:rPr>
            </w:r>
          </w:p>
        </w:tc>
      </w:tr>
    </w:tbl>
    <w:p w:rsidR="00000000" w:rsidDel="00000000" w:rsidP="00000000" w:rsidRDefault="00000000" w:rsidRPr="00000000" w14:paraId="0000008F">
      <w:pPr>
        <w:widowControl w:val="0"/>
        <w:tabs>
          <w:tab w:val="left" w:leader="none" w:pos="1132"/>
          <w:tab w:val="left" w:leader="none" w:pos="1133"/>
        </w:tabs>
        <w:spacing w:before="0" w:line="240" w:lineRule="auto"/>
        <w:ind w:left="0" w:right="117" w:firstLine="0"/>
        <w:rPr>
          <w:rFonts w:ascii="Montserrat" w:cs="Montserrat" w:eastAsia="Montserrat" w:hAnsi="Montserrat"/>
          <w:color w:val="202529"/>
          <w:sz w:val="18"/>
          <w:szCs w:val="18"/>
        </w:rPr>
      </w:pPr>
      <w:r w:rsidDel="00000000" w:rsidR="00000000" w:rsidRPr="00000000">
        <w:rPr>
          <w:rtl w:val="0"/>
        </w:rPr>
      </w:r>
    </w:p>
    <w:tbl>
      <w:tblPr>
        <w:tblStyle w:val="Table6"/>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3225"/>
        <w:gridCol w:w="3285"/>
        <w:tblGridChange w:id="0">
          <w:tblGrid>
            <w:gridCol w:w="3225"/>
            <w:gridCol w:w="3225"/>
            <w:gridCol w:w="3285"/>
          </w:tblGrid>
        </w:tblGridChange>
      </w:tblGrid>
      <w:tr>
        <w:trPr>
          <w:cantSplit w:val="0"/>
          <w:trHeight w:val="506.36999999999995" w:hRule="atLeast"/>
          <w:tblHeader w:val="0"/>
        </w:trPr>
        <w:tc>
          <w:tcPr>
            <w:gridSpan w:val="3"/>
            <w:tcBorders>
              <w:top w:color="000000" w:space="0" w:sz="0" w:val="nil"/>
              <w:left w:color="000000" w:space="0" w:sz="0" w:val="nil"/>
              <w:bottom w:color="b7b7b7"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before="0" w:line="240" w:lineRule="auto"/>
              <w:ind w:left="0" w:firstLine="0"/>
              <w:rPr>
                <w:rFonts w:ascii="Montserrat" w:cs="Montserrat" w:eastAsia="Montserrat" w:hAnsi="Montserrat"/>
                <w:b w:val="1"/>
                <w:color w:val="202529"/>
                <w:sz w:val="18"/>
                <w:szCs w:val="18"/>
              </w:rPr>
            </w:pPr>
            <w:r w:rsidDel="00000000" w:rsidR="00000000" w:rsidRPr="00000000">
              <w:rPr>
                <w:rFonts w:ascii="Montserrat" w:cs="Montserrat" w:eastAsia="Montserrat" w:hAnsi="Montserrat"/>
                <w:b w:val="1"/>
                <w:color w:val="202529"/>
                <w:sz w:val="18"/>
                <w:szCs w:val="18"/>
                <w:rtl w:val="0"/>
              </w:rPr>
              <w:t xml:space="preserve">La solicitud se entregará directamente en la Secretaría Académica</w:t>
            </w:r>
          </w:p>
        </w:tc>
      </w:tr>
      <w:tr>
        <w:trPr>
          <w:cantSplit w:val="0"/>
          <w:trHeight w:val="1530" w:hRule="atLeast"/>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widowControl w:val="0"/>
              <w:spacing w:before="0" w:line="240" w:lineRule="auto"/>
              <w:jc w:val="center"/>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Nombre y Firma alumno (a)</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widowControl w:val="0"/>
              <w:spacing w:before="0" w:line="240" w:lineRule="auto"/>
              <w:jc w:val="center"/>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Nombre Firma profesor (a)</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widowControl w:val="0"/>
              <w:spacing w:before="0" w:line="240" w:lineRule="auto"/>
              <w:jc w:val="center"/>
              <w:rPr>
                <w:rFonts w:ascii="Montserrat" w:cs="Montserrat" w:eastAsia="Montserrat" w:hAnsi="Montserrat"/>
                <w:color w:val="202529"/>
                <w:sz w:val="18"/>
                <w:szCs w:val="18"/>
              </w:rPr>
            </w:pPr>
            <w:r w:rsidDel="00000000" w:rsidR="00000000" w:rsidRPr="00000000">
              <w:rPr>
                <w:rFonts w:ascii="Montserrat" w:cs="Montserrat" w:eastAsia="Montserrat" w:hAnsi="Montserrat"/>
                <w:color w:val="202529"/>
                <w:sz w:val="18"/>
                <w:szCs w:val="18"/>
                <w:rtl w:val="0"/>
              </w:rPr>
              <w:t xml:space="preserve">Nombre Firma Secretario Académico</w:t>
            </w:r>
          </w:p>
        </w:tc>
      </w:tr>
    </w:tbl>
    <w:p w:rsidR="00000000" w:rsidDel="00000000" w:rsidP="00000000" w:rsidRDefault="00000000" w:rsidRPr="00000000" w14:paraId="00000096">
      <w:pPr>
        <w:widowControl w:val="0"/>
        <w:tabs>
          <w:tab w:val="left" w:leader="none" w:pos="407"/>
        </w:tabs>
        <w:spacing w:before="0" w:line="240" w:lineRule="auto"/>
        <w:ind w:right="194"/>
        <w:jc w:val="both"/>
        <w:rPr>
          <w:rFonts w:ascii="Montserrat" w:cs="Montserrat" w:eastAsia="Montserrat" w:hAnsi="Montserrat"/>
          <w:color w:val="202529"/>
          <w:sz w:val="18"/>
          <w:szCs w:val="18"/>
        </w:rPr>
      </w:pPr>
      <w:r w:rsidDel="00000000" w:rsidR="00000000" w:rsidRPr="00000000">
        <w:rPr>
          <w:rtl w:val="0"/>
        </w:rPr>
      </w:r>
    </w:p>
    <w:sectPr>
      <w:headerReference r:id="rId8" w:type="default"/>
      <w:pgSz w:h="15840" w:w="12240" w:orient="portrait"/>
      <w:pgMar w:bottom="873.0708661417325" w:top="1587.4015748031497" w:left="1269.92125984252" w:right="1269.921259842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M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spacing w:line="216" w:lineRule="auto"/>
        <w:rPr>
          <w:rFonts w:ascii="Montserrat" w:cs="Montserrat" w:eastAsia="Montserrat" w:hAnsi="Montserrat"/>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color w:val="202529"/>
          <w:sz w:val="16"/>
          <w:szCs w:val="16"/>
          <w:rtl w:val="0"/>
        </w:rPr>
        <w:t xml:space="preserve">Para el número límite de participaciones como Asesor en Examen Diagnóstico, la cantidad es igual o menor a diez (10) participaciones en el periodo de titulación correspondiente, independientemente de participar como asesor en cualquier otra opción de titulación.</w:t>
      </w:r>
      <w:r w:rsidDel="00000000" w:rsidR="00000000" w:rsidRPr="00000000">
        <w:rPr>
          <w:rtl w:val="0"/>
        </w:rPr>
      </w:r>
    </w:p>
    <w:p w:rsidR="00000000" w:rsidDel="00000000" w:rsidP="00000000" w:rsidRDefault="00000000" w:rsidRPr="00000000" w14:paraId="0000009A">
      <w:pPr>
        <w:widowControl w:val="0"/>
        <w:spacing w:line="216" w:lineRule="auto"/>
        <w:jc w:val="both"/>
        <w:rPr>
          <w:rFonts w:ascii="Montserrat" w:cs="Montserrat" w:eastAsia="Montserrat" w:hAnsi="Montserrat"/>
          <w:sz w:val="16"/>
          <w:szCs w:val="16"/>
        </w:rPr>
      </w:pPr>
      <w:r w:rsidDel="00000000" w:rsidR="00000000" w:rsidRPr="00000000">
        <w:rPr>
          <w:rFonts w:ascii="Montserrat" w:cs="Montserrat" w:eastAsia="Montserrat" w:hAnsi="Montserrat"/>
          <w:color w:val="202529"/>
          <w:sz w:val="16"/>
          <w:szCs w:val="16"/>
          <w:rtl w:val="0"/>
        </w:rPr>
        <w:t xml:space="preserve">Para el número límite de participaciones como Sinodal en Examen Diagnóstico, la cantidad es igual o menor a diez (10) participaciones en el Periodo de Titulación correspondiente, incluyendo la participación como Sinodal en cualquier otra opción de titulación, excepción hecha del Examen CENEVAL.</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line="240" w:lineRule="auto"/>
      <w:rPr/>
    </w:pPr>
    <w:r w:rsidDel="00000000" w:rsidR="00000000" w:rsidRPr="00000000">
      <w:rPr/>
      <w:drawing>
        <wp:anchor allowOverlap="1" behindDoc="1" distB="0" distT="0" distL="0" distR="0" hidden="0" layoutInCell="1" locked="0" relativeHeight="0" simplePos="0">
          <wp:simplePos x="0" y="0"/>
          <wp:positionH relativeFrom="page">
            <wp:posOffset>5391525</wp:posOffset>
          </wp:positionH>
          <wp:positionV relativeFrom="page">
            <wp:posOffset>508808</wp:posOffset>
          </wp:positionV>
          <wp:extent cx="1509713" cy="342481"/>
          <wp:effectExtent b="0" l="0" r="0" t="0"/>
          <wp:wrapNone/>
          <wp:docPr id="1" name="image3.png"/>
          <a:graphic>
            <a:graphicData uri="http://schemas.openxmlformats.org/drawingml/2006/picture">
              <pic:pic>
                <pic:nvPicPr>
                  <pic:cNvPr id="0" name="image3.png"/>
                  <pic:cNvPicPr preferRelativeResize="0"/>
                </pic:nvPicPr>
                <pic:blipFill>
                  <a:blip r:embed="rId1">
                    <a:alphaModFix amt="62000"/>
                  </a:blip>
                  <a:srcRect b="0" l="0" r="0" t="0"/>
                  <a:stretch>
                    <a:fillRect/>
                  </a:stretch>
                </pic:blipFill>
                <pic:spPr>
                  <a:xfrm>
                    <a:off x="0" y="0"/>
                    <a:ext cx="1509713" cy="342481"/>
                  </a:xfrm>
                  <a:prstGeom prst="rect"/>
                  <a:ln/>
                </pic:spPr>
              </pic:pic>
            </a:graphicData>
          </a:graphic>
        </wp:anchor>
      </w:drawing>
    </w: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Montserrat" w:cs="Montserrat" w:eastAsia="Montserrat" w:hAnsi="Montserrat"/>
        <w:b w:val="1"/>
        <w:color w:val="434343"/>
        <w:sz w:val="20"/>
        <w:szCs w:val="20"/>
        <w:rtl w:val="0"/>
      </w:rPr>
      <w:t xml:space="preserve">SOLICITUD EXAMEN DIAGNÓSTICO </w:t>
    </w: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399270</wp:posOffset>
          </wp:positionV>
          <wp:extent cx="528638" cy="562202"/>
          <wp:effectExtent b="0" l="0" r="0" t="0"/>
          <wp:wrapNone/>
          <wp:docPr id="2" name="image1.gif"/>
          <a:graphic>
            <a:graphicData uri="http://schemas.openxmlformats.org/drawingml/2006/picture">
              <pic:pic>
                <pic:nvPicPr>
                  <pic:cNvPr id="0" name="image1.gif"/>
                  <pic:cNvPicPr preferRelativeResize="0"/>
                </pic:nvPicPr>
                <pic:blipFill>
                  <a:blip r:embed="rId2"/>
                  <a:srcRect b="0" l="0" r="0" t="0"/>
                  <a:stretch>
                    <a:fillRect/>
                  </a:stretch>
                </pic:blipFill>
                <pic:spPr>
                  <a:xfrm>
                    <a:off x="0" y="0"/>
                    <a:ext cx="528638" cy="56220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0" w:hanging="287"/>
      </w:pPr>
      <w:rPr>
        <w:rFonts w:ascii="Arial MT" w:cs="Arial MT" w:eastAsia="Arial MT" w:hAnsi="Arial MT"/>
        <w:color w:val="0000ff"/>
        <w:sz w:val="20"/>
        <w:szCs w:val="20"/>
      </w:rPr>
    </w:lvl>
    <w:lvl w:ilvl="1">
      <w:start w:val="1"/>
      <w:numFmt w:val="decimal"/>
      <w:lvlText w:val="%2)"/>
      <w:lvlJc w:val="left"/>
      <w:pPr>
        <w:ind w:left="1132" w:hanging="480"/>
      </w:pPr>
      <w:rPr>
        <w:rFonts w:ascii="Arial MT" w:cs="Arial MT" w:eastAsia="Arial MT" w:hAnsi="Arial MT"/>
        <w:color w:val="202529"/>
        <w:sz w:val="24"/>
        <w:szCs w:val="24"/>
      </w:rPr>
    </w:lvl>
    <w:lvl w:ilvl="2">
      <w:start w:val="0"/>
      <w:numFmt w:val="bullet"/>
      <w:lvlText w:val="•"/>
      <w:lvlJc w:val="left"/>
      <w:pPr>
        <w:ind w:left="2604" w:hanging="480"/>
      </w:pPr>
      <w:rPr/>
    </w:lvl>
    <w:lvl w:ilvl="3">
      <w:start w:val="0"/>
      <w:numFmt w:val="bullet"/>
      <w:lvlText w:val="•"/>
      <w:lvlJc w:val="left"/>
      <w:pPr>
        <w:ind w:left="4068" w:hanging="480"/>
      </w:pPr>
      <w:rPr/>
    </w:lvl>
    <w:lvl w:ilvl="4">
      <w:start w:val="0"/>
      <w:numFmt w:val="bullet"/>
      <w:lvlText w:val="•"/>
      <w:lvlJc w:val="left"/>
      <w:pPr>
        <w:ind w:left="5532" w:hanging="480"/>
      </w:pPr>
      <w:rPr/>
    </w:lvl>
    <w:lvl w:ilvl="5">
      <w:start w:val="0"/>
      <w:numFmt w:val="bullet"/>
      <w:lvlText w:val="•"/>
      <w:lvlJc w:val="left"/>
      <w:pPr>
        <w:ind w:left="6996" w:hanging="480"/>
      </w:pPr>
      <w:rPr/>
    </w:lvl>
    <w:lvl w:ilvl="6">
      <w:start w:val="0"/>
      <w:numFmt w:val="bullet"/>
      <w:lvlText w:val="•"/>
      <w:lvlJc w:val="left"/>
      <w:pPr>
        <w:ind w:left="8460" w:hanging="480"/>
      </w:pPr>
      <w:rPr/>
    </w:lvl>
    <w:lvl w:ilvl="7">
      <w:start w:val="0"/>
      <w:numFmt w:val="bullet"/>
      <w:lvlText w:val="•"/>
      <w:lvlJc w:val="left"/>
      <w:pPr>
        <w:ind w:left="9925" w:hanging="480"/>
      </w:pPr>
      <w:rPr/>
    </w:lvl>
    <w:lvl w:ilvl="8">
      <w:start w:val="0"/>
      <w:numFmt w:val="bullet"/>
      <w:lvlText w:val="•"/>
      <w:lvlJc w:val="left"/>
      <w:pPr>
        <w:ind w:left="11389"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arq.umich.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